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0B" w:rsidRPr="00F54703" w:rsidRDefault="0075730B" w:rsidP="009C4296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9C4296" w:rsidRPr="00F54703" w:rsidRDefault="009C4296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eastAsia="Batang" w:cs="Arial"/>
          <w:sz w:val="22"/>
          <w:szCs w:val="22"/>
          <w:lang w:eastAsia="ko-KR"/>
        </w:rPr>
        <w:t xml:space="preserve">Tomorrow’s Regions represents a new model to guide the Queensland Government’s engagement with rural and regional </w:t>
      </w:r>
      <w:smartTag w:uri="urn:schemas-microsoft-com:office:smarttags" w:element="place">
        <w:smartTag w:uri="urn:schemas-microsoft-com:office:smarttags" w:element="State">
          <w:r w:rsidRPr="00F54703">
            <w:rPr>
              <w:rFonts w:eastAsia="Batang" w:cs="Arial"/>
              <w:sz w:val="22"/>
              <w:szCs w:val="22"/>
              <w:lang w:eastAsia="ko-KR"/>
            </w:rPr>
            <w:t>Queensland</w:t>
          </w:r>
        </w:smartTag>
      </w:smartTag>
      <w:r w:rsidRPr="00F54703">
        <w:rPr>
          <w:rFonts w:eastAsia="Batang" w:cs="Arial"/>
          <w:sz w:val="22"/>
          <w:szCs w:val="22"/>
          <w:lang w:eastAsia="ko-KR"/>
        </w:rPr>
        <w:t xml:space="preserve">. The model reflects three core principles: effective engagement; better partnerships; and regions influencing priorities. Implementation of this model will make a critical contribution to achieving the goals of </w:t>
      </w:r>
      <w:r w:rsidRPr="00F54703">
        <w:rPr>
          <w:rFonts w:cs="Arial"/>
          <w:i/>
          <w:sz w:val="22"/>
          <w:szCs w:val="22"/>
        </w:rPr>
        <w:t>Toward Q2: Tomorrow’s Queensland</w:t>
      </w:r>
      <w:r w:rsidRPr="00F54703">
        <w:rPr>
          <w:rFonts w:cs="Arial"/>
          <w:sz w:val="22"/>
          <w:szCs w:val="22"/>
        </w:rPr>
        <w:t>; goals which will only be achieved with the active and committed participation of regional communities.</w:t>
      </w:r>
    </w:p>
    <w:p w:rsidR="009C4296" w:rsidRPr="00F54703" w:rsidRDefault="009C4296" w:rsidP="009C4296">
      <w:pPr>
        <w:jc w:val="both"/>
        <w:rPr>
          <w:rFonts w:cs="Arial"/>
          <w:bCs/>
          <w:spacing w:val="-3"/>
          <w:sz w:val="22"/>
          <w:szCs w:val="22"/>
        </w:rPr>
      </w:pPr>
    </w:p>
    <w:p w:rsidR="009C4296" w:rsidRPr="00F54703" w:rsidRDefault="009C4296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eastAsia="Batang" w:cs="Arial"/>
          <w:sz w:val="22"/>
          <w:szCs w:val="22"/>
          <w:lang w:eastAsia="ko-KR"/>
        </w:rPr>
        <w:t xml:space="preserve">Tomorrow’s Regions </w:t>
      </w:r>
      <w:r w:rsidRPr="00F54703">
        <w:rPr>
          <w:rFonts w:cs="Arial"/>
          <w:sz w:val="22"/>
          <w:szCs w:val="22"/>
        </w:rPr>
        <w:t>incorporates the following key components:</w:t>
      </w:r>
    </w:p>
    <w:p w:rsidR="009C4296" w:rsidRPr="00F54703" w:rsidRDefault="009C4296" w:rsidP="009C429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 xml:space="preserve">implementation of Regional Development Australia </w:t>
      </w:r>
      <w:r w:rsidR="00C6311E" w:rsidRPr="00F54703">
        <w:rPr>
          <w:rFonts w:cs="Arial"/>
          <w:sz w:val="22"/>
          <w:szCs w:val="22"/>
        </w:rPr>
        <w:t xml:space="preserve">(RDA) </w:t>
      </w:r>
      <w:r w:rsidRPr="00F54703">
        <w:rPr>
          <w:rFonts w:cs="Arial"/>
          <w:sz w:val="22"/>
          <w:szCs w:val="22"/>
        </w:rPr>
        <w:t>in Queensland as the centrepiece of the model, with 12 RDA committees forming a State-wide network to inform the Australian, Queensland and local governments on regional priorities;</w:t>
      </w:r>
    </w:p>
    <w:p w:rsidR="009C4296" w:rsidRPr="00F54703" w:rsidRDefault="009C4296" w:rsidP="009C429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>integration of Blueprint for the Bush, as a targeted program for rural and remote commun</w:t>
      </w:r>
      <w:r w:rsidR="004E728C" w:rsidRPr="00F54703">
        <w:rPr>
          <w:rFonts w:cs="Arial"/>
          <w:sz w:val="22"/>
          <w:szCs w:val="22"/>
        </w:rPr>
        <w:t>ities</w:t>
      </w:r>
      <w:r w:rsidR="00C6311E" w:rsidRPr="00F54703">
        <w:rPr>
          <w:rFonts w:cs="Arial"/>
          <w:sz w:val="22"/>
          <w:szCs w:val="22"/>
        </w:rPr>
        <w:t xml:space="preserve">. In Blueprint for the Bush areas, the RDA </w:t>
      </w:r>
      <w:r w:rsidR="00566BC2" w:rsidRPr="00F54703">
        <w:rPr>
          <w:rFonts w:cs="Arial"/>
          <w:sz w:val="22"/>
          <w:szCs w:val="22"/>
        </w:rPr>
        <w:t xml:space="preserve">Regional </w:t>
      </w:r>
      <w:r w:rsidR="004E728C" w:rsidRPr="00F54703">
        <w:rPr>
          <w:rFonts w:cs="Arial"/>
          <w:sz w:val="22"/>
          <w:szCs w:val="22"/>
        </w:rPr>
        <w:t>Road</w:t>
      </w:r>
      <w:r w:rsidR="00566BC2" w:rsidRPr="00F54703">
        <w:rPr>
          <w:rFonts w:cs="Arial"/>
          <w:sz w:val="22"/>
          <w:szCs w:val="22"/>
        </w:rPr>
        <w:t>m</w:t>
      </w:r>
      <w:r w:rsidR="004E728C" w:rsidRPr="00F54703">
        <w:rPr>
          <w:rFonts w:cs="Arial"/>
          <w:sz w:val="22"/>
          <w:szCs w:val="22"/>
        </w:rPr>
        <w:t>aps</w:t>
      </w:r>
      <w:r w:rsidR="0069673B" w:rsidRPr="00F54703">
        <w:rPr>
          <w:rFonts w:cs="Arial"/>
          <w:sz w:val="22"/>
          <w:szCs w:val="22"/>
        </w:rPr>
        <w:t>,</w:t>
      </w:r>
      <w:r w:rsidR="004E728C" w:rsidRPr="00F54703">
        <w:rPr>
          <w:rFonts w:cs="Arial"/>
          <w:sz w:val="22"/>
          <w:szCs w:val="22"/>
        </w:rPr>
        <w:t xml:space="preserve"> </w:t>
      </w:r>
      <w:r w:rsidR="00C6311E" w:rsidRPr="00F54703">
        <w:rPr>
          <w:rFonts w:cs="Arial"/>
          <w:sz w:val="22"/>
          <w:szCs w:val="22"/>
        </w:rPr>
        <w:t>developed by RDA Committees in partnership with key stakeholders, will include a Regional Blueprint which will identify key issues and priorities for rural and remote communities</w:t>
      </w:r>
      <w:r w:rsidRPr="00F54703">
        <w:rPr>
          <w:rFonts w:cs="Arial"/>
          <w:sz w:val="22"/>
          <w:szCs w:val="22"/>
        </w:rPr>
        <w:t>;</w:t>
      </w:r>
    </w:p>
    <w:p w:rsidR="004E728C" w:rsidRPr="00F54703" w:rsidRDefault="004E728C" w:rsidP="009C429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>Commitment of $2 million of funding over 2 years, available for projects that are aligned with priorities for rural and remote communities</w:t>
      </w:r>
      <w:r w:rsidR="00C6311E" w:rsidRPr="00F54703">
        <w:rPr>
          <w:rFonts w:cs="Arial"/>
          <w:sz w:val="22"/>
          <w:szCs w:val="22"/>
        </w:rPr>
        <w:t xml:space="preserve"> </w:t>
      </w:r>
      <w:r w:rsidRPr="00F54703">
        <w:rPr>
          <w:rFonts w:cs="Arial"/>
          <w:sz w:val="22"/>
          <w:szCs w:val="22"/>
        </w:rPr>
        <w:t xml:space="preserve">identified through the </w:t>
      </w:r>
      <w:r w:rsidR="00C6311E" w:rsidRPr="00F54703">
        <w:rPr>
          <w:rFonts w:cs="Arial"/>
          <w:sz w:val="22"/>
          <w:szCs w:val="22"/>
        </w:rPr>
        <w:t xml:space="preserve">Regional Blueprint component of the </w:t>
      </w:r>
      <w:r w:rsidRPr="00F54703">
        <w:rPr>
          <w:rFonts w:cs="Arial"/>
          <w:sz w:val="22"/>
          <w:szCs w:val="22"/>
        </w:rPr>
        <w:t>RDA Regional Roadmaps</w:t>
      </w:r>
      <w:r w:rsidR="00C6311E" w:rsidRPr="00F54703">
        <w:rPr>
          <w:rFonts w:cs="Arial"/>
          <w:sz w:val="22"/>
          <w:szCs w:val="22"/>
        </w:rPr>
        <w:t>;</w:t>
      </w:r>
    </w:p>
    <w:p w:rsidR="009C4296" w:rsidRPr="00F54703" w:rsidRDefault="009C4296" w:rsidP="009C429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 xml:space="preserve">complementary targeted </w:t>
      </w:r>
      <w:r w:rsidR="004C3054" w:rsidRPr="00F54703">
        <w:rPr>
          <w:rFonts w:cs="Arial"/>
          <w:sz w:val="22"/>
          <w:szCs w:val="22"/>
        </w:rPr>
        <w:t xml:space="preserve">community </w:t>
      </w:r>
      <w:r w:rsidRPr="00F54703">
        <w:rPr>
          <w:rFonts w:cs="Arial"/>
          <w:sz w:val="22"/>
          <w:szCs w:val="22"/>
        </w:rPr>
        <w:t xml:space="preserve">engagement that will respond to specific issues and include the participation of relevant Ministers and agencies as required; </w:t>
      </w:r>
    </w:p>
    <w:p w:rsidR="009C4296" w:rsidRPr="00F54703" w:rsidRDefault="009C4296" w:rsidP="009C429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>the use of Regional Managers Coordination Networks (RMCNs) to inform, validate and advise on specific regional priorities and possible solutions, and to resolve issues at a local level where possible.</w:t>
      </w:r>
    </w:p>
    <w:p w:rsidR="009C4296" w:rsidRPr="00F54703" w:rsidRDefault="009C4296" w:rsidP="009C4296">
      <w:pPr>
        <w:jc w:val="both"/>
        <w:rPr>
          <w:rFonts w:cs="Arial"/>
          <w:bCs/>
          <w:spacing w:val="-3"/>
          <w:sz w:val="22"/>
          <w:szCs w:val="22"/>
        </w:rPr>
      </w:pPr>
    </w:p>
    <w:p w:rsidR="009C4296" w:rsidRPr="00F54703" w:rsidRDefault="009C4296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eastAsia="Batang" w:cs="Arial"/>
          <w:sz w:val="22"/>
          <w:szCs w:val="22"/>
          <w:lang w:eastAsia="ko-KR"/>
        </w:rPr>
        <w:t xml:space="preserve">Tomorrow’s Regions establishes strategic and practical linkages between distinct rural and regional engagement and development initiatives. This will result in </w:t>
      </w:r>
      <w:r w:rsidRPr="00F54703">
        <w:rPr>
          <w:rFonts w:cs="Arial"/>
          <w:sz w:val="22"/>
          <w:szCs w:val="22"/>
        </w:rPr>
        <w:t>a more cohesive approach to rural and regional engagement and alignment of Government initiatives with identified rural and regional priorities.</w:t>
      </w:r>
    </w:p>
    <w:p w:rsidR="00471B52" w:rsidRPr="00F54703" w:rsidRDefault="00471B52" w:rsidP="00471B52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471B52" w:rsidRPr="00F54703" w:rsidRDefault="00471B52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eastAsia="Batang" w:cs="Arial"/>
          <w:sz w:val="22"/>
          <w:szCs w:val="22"/>
          <w:lang w:eastAsia="ko-KR"/>
        </w:rPr>
        <w:t xml:space="preserve">Tomorrow’s Regions will operate in collaboration with the development and roll-out of Regional Plans, which </w:t>
      </w:r>
      <w:r w:rsidRPr="00F54703">
        <w:rPr>
          <w:rFonts w:cs="Arial"/>
          <w:sz w:val="22"/>
          <w:szCs w:val="22"/>
        </w:rPr>
        <w:t>bring together regional strategies to establish coordinated regional objectives, a framework for their delivery, and regular monitoring and review.</w:t>
      </w:r>
    </w:p>
    <w:p w:rsidR="009C4296" w:rsidRPr="00F54703" w:rsidRDefault="009C4296" w:rsidP="009C4296">
      <w:pPr>
        <w:jc w:val="both"/>
        <w:rPr>
          <w:rFonts w:cs="Arial"/>
          <w:bCs/>
          <w:spacing w:val="-3"/>
          <w:sz w:val="22"/>
          <w:szCs w:val="22"/>
        </w:rPr>
      </w:pPr>
    </w:p>
    <w:p w:rsidR="009C4296" w:rsidRPr="00F54703" w:rsidRDefault="009C4296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cs="Arial"/>
          <w:sz w:val="22"/>
          <w:szCs w:val="22"/>
          <w:u w:val="single"/>
        </w:rPr>
        <w:t>Cabinet approved</w:t>
      </w:r>
      <w:r w:rsidRPr="00F54703">
        <w:rPr>
          <w:rFonts w:cs="Arial"/>
          <w:sz w:val="22"/>
          <w:szCs w:val="22"/>
        </w:rPr>
        <w:t xml:space="preserve"> implementation of Tomorrow’s Regions as the Queensland Government’s model for regional engagement.</w:t>
      </w:r>
    </w:p>
    <w:p w:rsidR="009C4296" w:rsidRPr="00F54703" w:rsidRDefault="009C4296" w:rsidP="009C4296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9C4296" w:rsidRPr="00F54703" w:rsidRDefault="009C4296" w:rsidP="009C42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F54703">
        <w:rPr>
          <w:rFonts w:cs="Arial"/>
          <w:bCs/>
          <w:spacing w:val="-3"/>
          <w:sz w:val="22"/>
          <w:szCs w:val="22"/>
          <w:u w:val="single"/>
        </w:rPr>
        <w:t xml:space="preserve">Cabinet </w:t>
      </w:r>
      <w:r w:rsidR="004F4B44" w:rsidRPr="00F54703">
        <w:rPr>
          <w:rFonts w:eastAsia="PMingLiU" w:cs="Arial"/>
          <w:sz w:val="22"/>
          <w:szCs w:val="22"/>
          <w:u w:val="single"/>
          <w:lang w:eastAsia="zh-CN"/>
        </w:rPr>
        <w:t>approved</w:t>
      </w:r>
      <w:r w:rsidR="004F4B44" w:rsidRPr="00F54703">
        <w:rPr>
          <w:rFonts w:eastAsia="PMingLiU" w:cs="Arial"/>
          <w:sz w:val="22"/>
          <w:szCs w:val="22"/>
          <w:lang w:eastAsia="zh-CN"/>
        </w:rPr>
        <w:t xml:space="preserve"> that the community engagement aspect of Tomorrow's Regions</w:t>
      </w:r>
      <w:r w:rsidR="00BD7264">
        <w:rPr>
          <w:rFonts w:eastAsia="PMingLiU" w:cs="Arial"/>
          <w:sz w:val="22"/>
          <w:szCs w:val="22"/>
          <w:lang w:eastAsia="zh-CN"/>
        </w:rPr>
        <w:t>,</w:t>
      </w:r>
      <w:r w:rsidR="004F4B44" w:rsidRPr="00F54703">
        <w:rPr>
          <w:rFonts w:eastAsia="PMingLiU" w:cs="Arial"/>
          <w:sz w:val="22"/>
          <w:szCs w:val="22"/>
          <w:lang w:eastAsia="zh-CN"/>
        </w:rPr>
        <w:t xml:space="preserve"> which will replace the Ministerial Regional Community Forums </w:t>
      </w:r>
      <w:r w:rsidR="00BD7264">
        <w:rPr>
          <w:rFonts w:eastAsia="PMingLiU" w:cs="Arial"/>
          <w:sz w:val="22"/>
          <w:szCs w:val="22"/>
          <w:lang w:eastAsia="zh-CN"/>
        </w:rPr>
        <w:t xml:space="preserve">and </w:t>
      </w:r>
      <w:r w:rsidR="004F4B44" w:rsidRPr="00F54703">
        <w:rPr>
          <w:rFonts w:eastAsia="PMingLiU" w:cs="Arial"/>
          <w:sz w:val="22"/>
          <w:szCs w:val="22"/>
          <w:lang w:eastAsia="zh-CN"/>
        </w:rPr>
        <w:t>will involve Queensland Government Ministers engaging with communities on whole-of-G</w:t>
      </w:r>
      <w:r w:rsidR="00BD7264">
        <w:rPr>
          <w:rFonts w:eastAsia="PMingLiU" w:cs="Arial"/>
          <w:sz w:val="22"/>
          <w:szCs w:val="22"/>
          <w:lang w:eastAsia="zh-CN"/>
        </w:rPr>
        <w:t>overnment strategic priorities,</w:t>
      </w:r>
      <w:r w:rsidR="004F4B44" w:rsidRPr="00F54703">
        <w:rPr>
          <w:rFonts w:eastAsia="PMingLiU" w:cs="Arial"/>
          <w:sz w:val="22"/>
          <w:szCs w:val="22"/>
          <w:lang w:eastAsia="zh-CN"/>
        </w:rPr>
        <w:t xml:space="preserve"> with Ministers being assigned to local areas</w:t>
      </w:r>
      <w:r w:rsidR="00BD7264">
        <w:rPr>
          <w:rFonts w:eastAsia="PMingLiU" w:cs="Arial"/>
          <w:sz w:val="22"/>
          <w:szCs w:val="22"/>
          <w:lang w:eastAsia="zh-CN"/>
        </w:rPr>
        <w:t>,</w:t>
      </w:r>
      <w:r w:rsidR="004F4B44" w:rsidRPr="00F54703">
        <w:rPr>
          <w:rFonts w:eastAsia="PMingLiU" w:cs="Arial"/>
          <w:sz w:val="22"/>
          <w:szCs w:val="22"/>
          <w:lang w:eastAsia="zh-CN"/>
        </w:rPr>
        <w:t xml:space="preserve"> and Ministers engaging with Regional Development Australia on portfolio business as required</w:t>
      </w:r>
      <w:r w:rsidR="00590D82" w:rsidRPr="00F54703">
        <w:rPr>
          <w:rFonts w:cs="Arial"/>
          <w:bCs/>
          <w:spacing w:val="-3"/>
          <w:sz w:val="22"/>
          <w:szCs w:val="22"/>
        </w:rPr>
        <w:t>.</w:t>
      </w:r>
      <w:r w:rsidR="004C3054" w:rsidRPr="00F54703">
        <w:rPr>
          <w:rFonts w:cs="Arial"/>
          <w:bCs/>
          <w:spacing w:val="-3"/>
          <w:sz w:val="22"/>
          <w:szCs w:val="22"/>
        </w:rPr>
        <w:t xml:space="preserve"> </w:t>
      </w:r>
    </w:p>
    <w:p w:rsidR="009C4296" w:rsidRPr="00F54703" w:rsidRDefault="009C4296" w:rsidP="00BD7264">
      <w:pPr>
        <w:spacing w:before="120"/>
        <w:rPr>
          <w:rFonts w:cs="Arial"/>
          <w:sz w:val="22"/>
          <w:szCs w:val="22"/>
        </w:rPr>
      </w:pPr>
    </w:p>
    <w:p w:rsidR="009E4225" w:rsidRPr="00F54703" w:rsidRDefault="000D0C44" w:rsidP="009E4225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cs="Arial"/>
          <w:sz w:val="22"/>
          <w:szCs w:val="22"/>
        </w:rPr>
      </w:pPr>
      <w:r w:rsidRPr="00F54703">
        <w:rPr>
          <w:rFonts w:cs="Arial"/>
          <w:i/>
          <w:sz w:val="22"/>
          <w:szCs w:val="22"/>
          <w:u w:val="single"/>
        </w:rPr>
        <w:t>Attachments</w:t>
      </w:r>
      <w:r w:rsidRPr="00F54703">
        <w:rPr>
          <w:rFonts w:cs="Arial"/>
          <w:i/>
          <w:sz w:val="22"/>
          <w:szCs w:val="22"/>
        </w:rPr>
        <w:t>:</w:t>
      </w:r>
      <w:r w:rsidRPr="00F54703">
        <w:rPr>
          <w:rFonts w:cs="Arial"/>
          <w:sz w:val="22"/>
          <w:szCs w:val="22"/>
        </w:rPr>
        <w:tab/>
      </w:r>
    </w:p>
    <w:p w:rsidR="000D0C44" w:rsidRPr="00F54703" w:rsidRDefault="000D0C44" w:rsidP="00BD7264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83" w:hanging="482"/>
        <w:rPr>
          <w:rFonts w:cs="Arial"/>
          <w:sz w:val="22"/>
          <w:szCs w:val="22"/>
        </w:rPr>
      </w:pPr>
      <w:r w:rsidRPr="00F54703">
        <w:rPr>
          <w:rFonts w:cs="Arial"/>
          <w:sz w:val="22"/>
          <w:szCs w:val="22"/>
        </w:rPr>
        <w:t>Nil</w:t>
      </w:r>
    </w:p>
    <w:sectPr w:rsidR="000D0C44" w:rsidRPr="00F54703" w:rsidSect="00BD7264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82" w:rsidRDefault="00DB4982">
      <w:r>
        <w:separator/>
      </w:r>
    </w:p>
  </w:endnote>
  <w:endnote w:type="continuationSeparator" w:id="0">
    <w:p w:rsidR="00DB4982" w:rsidRDefault="00D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82" w:rsidRDefault="00DB4982">
      <w:r>
        <w:separator/>
      </w:r>
    </w:p>
  </w:footnote>
  <w:footnote w:type="continuationSeparator" w:id="0">
    <w:p w:rsidR="00DB4982" w:rsidRDefault="00DB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F8" w:rsidRPr="00F54703" w:rsidRDefault="001029F8" w:rsidP="009A68A2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1029F8" w:rsidRPr="00F54703" w:rsidRDefault="00790838" w:rsidP="00D27496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9F8" w:rsidRPr="00F54703">
      <w:rPr>
        <w:rFonts w:cs="Arial"/>
        <w:b/>
        <w:sz w:val="22"/>
        <w:szCs w:val="22"/>
        <w:u w:val="single"/>
      </w:rPr>
      <w:t>Cabinet – February 2010</w:t>
    </w:r>
  </w:p>
  <w:p w:rsidR="00F54703" w:rsidRPr="00F54703" w:rsidRDefault="00F54703" w:rsidP="009A68A2">
    <w:pPr>
      <w:pStyle w:val="Header"/>
      <w:rPr>
        <w:rFonts w:cs="Arial"/>
        <w:b/>
        <w:sz w:val="22"/>
        <w:szCs w:val="22"/>
      </w:rPr>
    </w:pPr>
  </w:p>
  <w:p w:rsidR="001029F8" w:rsidRPr="00F54703" w:rsidRDefault="001029F8" w:rsidP="009A68A2">
    <w:pPr>
      <w:pStyle w:val="Header"/>
      <w:rPr>
        <w:rFonts w:cs="Arial"/>
        <w:b/>
        <w:sz w:val="22"/>
        <w:szCs w:val="22"/>
        <w:u w:val="single"/>
      </w:rPr>
    </w:pPr>
    <w:r w:rsidRPr="00F54703">
      <w:rPr>
        <w:rFonts w:cs="Arial"/>
        <w:b/>
        <w:sz w:val="22"/>
        <w:szCs w:val="22"/>
        <w:u w:val="single"/>
      </w:rPr>
      <w:t>Tomorrow’s Regions: the Queensland Government’s Partnership with Regional Communities</w:t>
    </w:r>
  </w:p>
  <w:p w:rsidR="001029F8" w:rsidRPr="00F54703" w:rsidRDefault="001029F8" w:rsidP="009A68A2">
    <w:pPr>
      <w:pStyle w:val="Header"/>
      <w:rPr>
        <w:rFonts w:cs="Arial"/>
        <w:b/>
        <w:sz w:val="22"/>
        <w:szCs w:val="22"/>
        <w:u w:val="single"/>
      </w:rPr>
    </w:pPr>
  </w:p>
  <w:p w:rsidR="001029F8" w:rsidRPr="00F54703" w:rsidRDefault="001029F8" w:rsidP="009A68A2">
    <w:pPr>
      <w:pStyle w:val="Header"/>
      <w:rPr>
        <w:rFonts w:cs="Arial"/>
        <w:b/>
        <w:sz w:val="22"/>
        <w:szCs w:val="22"/>
        <w:u w:val="single"/>
      </w:rPr>
    </w:pPr>
    <w:r w:rsidRPr="00F54703">
      <w:rPr>
        <w:rFonts w:cs="Arial"/>
        <w:b/>
        <w:sz w:val="22"/>
        <w:szCs w:val="22"/>
        <w:u w:val="single"/>
      </w:rPr>
      <w:t xml:space="preserve">Minister for Primary Industries, Fisheries and </w:t>
    </w:r>
    <w:r w:rsidRPr="00F54703">
      <w:rPr>
        <w:rFonts w:cs="Arial"/>
        <w:b/>
        <w:sz w:val="22"/>
        <w:szCs w:val="22"/>
        <w:u w:val="single"/>
        <w:lang w:eastAsia="zh-CN"/>
      </w:rPr>
      <w:t xml:space="preserve">Rural and Regional </w:t>
    </w:r>
    <w:smartTag w:uri="urn:schemas-microsoft-com:office:smarttags" w:element="place">
      <w:smartTag w:uri="urn:schemas-microsoft-com:office:smarttags" w:element="State">
        <w:r w:rsidRPr="00F54703">
          <w:rPr>
            <w:rFonts w:cs="Arial"/>
            <w:b/>
            <w:sz w:val="22"/>
            <w:szCs w:val="22"/>
            <w:u w:val="single"/>
            <w:lang w:eastAsia="zh-CN"/>
          </w:rPr>
          <w:t>Queensland</w:t>
        </w:r>
      </w:smartTag>
    </w:smartTag>
  </w:p>
  <w:p w:rsidR="001029F8" w:rsidRPr="00F54703" w:rsidRDefault="001029F8" w:rsidP="009A68A2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079"/>
    <w:multiLevelType w:val="hybridMultilevel"/>
    <w:tmpl w:val="8A568810"/>
    <w:lvl w:ilvl="0" w:tplc="23861C4A">
      <w:start w:val="1"/>
      <w:numFmt w:val="bullet"/>
      <w:lvlText w:val="•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sz w:val="22"/>
      </w:rPr>
    </w:lvl>
    <w:lvl w:ilvl="1" w:tplc="67023D00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5C0D6E"/>
    <w:multiLevelType w:val="hybridMultilevel"/>
    <w:tmpl w:val="DB525D82"/>
    <w:lvl w:ilvl="0" w:tplc="A08E0E8A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0226B6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96"/>
    <w:rsid w:val="00043408"/>
    <w:rsid w:val="000C0963"/>
    <w:rsid w:val="000D0C44"/>
    <w:rsid w:val="000E312A"/>
    <w:rsid w:val="001029F8"/>
    <w:rsid w:val="001233F7"/>
    <w:rsid w:val="00332C7D"/>
    <w:rsid w:val="00341660"/>
    <w:rsid w:val="00346A4D"/>
    <w:rsid w:val="00372BA2"/>
    <w:rsid w:val="00373A7D"/>
    <w:rsid w:val="004334D6"/>
    <w:rsid w:val="00456BAD"/>
    <w:rsid w:val="00471B52"/>
    <w:rsid w:val="004C3054"/>
    <w:rsid w:val="004E728C"/>
    <w:rsid w:val="004F4B44"/>
    <w:rsid w:val="00566BC2"/>
    <w:rsid w:val="00590D82"/>
    <w:rsid w:val="005B6EA5"/>
    <w:rsid w:val="006008E7"/>
    <w:rsid w:val="0069673B"/>
    <w:rsid w:val="006E124F"/>
    <w:rsid w:val="007133D2"/>
    <w:rsid w:val="00756C1B"/>
    <w:rsid w:val="0075730B"/>
    <w:rsid w:val="00790838"/>
    <w:rsid w:val="007B68CF"/>
    <w:rsid w:val="0081109A"/>
    <w:rsid w:val="00846D91"/>
    <w:rsid w:val="008763D6"/>
    <w:rsid w:val="00891751"/>
    <w:rsid w:val="00895AB0"/>
    <w:rsid w:val="009A68A2"/>
    <w:rsid w:val="009C4296"/>
    <w:rsid w:val="009E4225"/>
    <w:rsid w:val="00A20750"/>
    <w:rsid w:val="00A6361D"/>
    <w:rsid w:val="00A744E1"/>
    <w:rsid w:val="00A84B86"/>
    <w:rsid w:val="00AA7A1F"/>
    <w:rsid w:val="00B518E7"/>
    <w:rsid w:val="00B95D4F"/>
    <w:rsid w:val="00BB0CBE"/>
    <w:rsid w:val="00BC2C88"/>
    <w:rsid w:val="00BD7264"/>
    <w:rsid w:val="00C6311E"/>
    <w:rsid w:val="00CA365B"/>
    <w:rsid w:val="00CA4BBD"/>
    <w:rsid w:val="00D27496"/>
    <w:rsid w:val="00D33A19"/>
    <w:rsid w:val="00DA08FF"/>
    <w:rsid w:val="00DB4982"/>
    <w:rsid w:val="00E12E16"/>
    <w:rsid w:val="00E777D6"/>
    <w:rsid w:val="00F37DED"/>
    <w:rsid w:val="00F54703"/>
    <w:rsid w:val="00F878EA"/>
    <w:rsid w:val="00F966B4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96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2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1B52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</CharactersWithSpaces>
  <SharedDoc>false</SharedDoc>
  <HyperlinkBase>https://www.cabinet.qld.gov.au/documents/2010/Feb/Tomorrow's Regions - Qld Govt Partnership/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2010-08-02T02:23:00Z</cp:lastPrinted>
  <dcterms:created xsi:type="dcterms:W3CDTF">2017-10-24T22:19:00Z</dcterms:created>
  <dcterms:modified xsi:type="dcterms:W3CDTF">2018-03-06T01:02:00Z</dcterms:modified>
  <cp:category>Regional_Development,Q2,Rural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